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10.8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10.14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内容：《我的战友邱少云》预习单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内容：《我的战友邱少云》练习册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内容：《狼牙山五壮士》预习单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内容：《狼牙山五壮士》练习册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内容：1、《开国大典》预习单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  <w:t>10月13日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内容：1、《开国大典》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  <w:t>练习册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时长：20分钟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  <w:woUserID w:val="3"/>
                    </w:rPr>
                    <w:t>10月14日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内容：1、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  <w:t>第二单元复习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  <w:woUserID w:val="3"/>
                    </w:rPr>
                    <w:t>单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eastAsia="zh-CN" w:bidi="ar"/>
                      <w:woUserID w:val="3"/>
                    </w:rPr>
                    <w:t>2、练字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woUserID w:val="3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  <w:woUserID w:val="3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3"/>
                    </w:rPr>
                    <w:t>分钟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"/>
                      <w:woUserID w:val="3"/>
                    </w:rPr>
                  </w:pP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cs="宋体"/>
                      <w:sz w:val="30"/>
                      <w:szCs w:val="30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30"/>
                      <w:szCs w:val="30"/>
                      <w:woUserID w:val="2"/>
                    </w:rPr>
                    <w:t>练习册2.3（1）</w:t>
                  </w:r>
                </w:p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cs="宋体"/>
                      <w:sz w:val="30"/>
                      <w:szCs w:val="30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30"/>
                      <w:szCs w:val="30"/>
                      <w:woUserID w:val="2"/>
                    </w:rPr>
                    <w:t>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  <w:t>练习册2.3（2）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  <w:t>练习册2.4（1）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  <w:t>练习册2.4（2）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  <w:t>校本2.4（1）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2"/>
                    </w:rPr>
                    <w:t>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3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cs="宋体"/>
                      <w:sz w:val="30"/>
                      <w:szCs w:val="30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30"/>
                      <w:szCs w:val="30"/>
                      <w:woUserID w:val="1"/>
                    </w:rPr>
                    <w:t>背默第四课单词</w:t>
                  </w:r>
                </w:p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cs="宋体"/>
                      <w:sz w:val="30"/>
                      <w:szCs w:val="30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30"/>
                      <w:szCs w:val="30"/>
                      <w:woUserID w:val="1"/>
                    </w:rPr>
                    <w:t>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完成校本练习1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完成校本练习2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完成校本练习3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完成校本练习4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hint="default" w:ascii="宋体" w:hAnsi="宋体" w:cs="宋体"/>
                      <w:sz w:val="21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（体育等）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sz w:val="30"/>
                      <w:szCs w:val="30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5FC1DA2"/>
    <w:rsid w:val="176B9450"/>
    <w:rsid w:val="1D3C1A61"/>
    <w:rsid w:val="21A51407"/>
    <w:rsid w:val="21B786C9"/>
    <w:rsid w:val="23B94516"/>
    <w:rsid w:val="2C090E50"/>
    <w:rsid w:val="2CE1198D"/>
    <w:rsid w:val="2EEFC96F"/>
    <w:rsid w:val="33515BF2"/>
    <w:rsid w:val="35235B7D"/>
    <w:rsid w:val="36CC2E49"/>
    <w:rsid w:val="3776D7EA"/>
    <w:rsid w:val="37BFC705"/>
    <w:rsid w:val="3B1F68AA"/>
    <w:rsid w:val="3E9522DD"/>
    <w:rsid w:val="4177666E"/>
    <w:rsid w:val="41A0589F"/>
    <w:rsid w:val="41F9061B"/>
    <w:rsid w:val="448C4DEB"/>
    <w:rsid w:val="45BE345A"/>
    <w:rsid w:val="47D67D52"/>
    <w:rsid w:val="48B02313"/>
    <w:rsid w:val="4B2A4CA2"/>
    <w:rsid w:val="4C186B49"/>
    <w:rsid w:val="4F323025"/>
    <w:rsid w:val="571C363A"/>
    <w:rsid w:val="61780E1E"/>
    <w:rsid w:val="63E8634B"/>
    <w:rsid w:val="6FD61727"/>
    <w:rsid w:val="6FFBE220"/>
    <w:rsid w:val="71143401"/>
    <w:rsid w:val="727F3F98"/>
    <w:rsid w:val="7317F8E3"/>
    <w:rsid w:val="75866BF7"/>
    <w:rsid w:val="799D1928"/>
    <w:rsid w:val="7A4A21AD"/>
    <w:rsid w:val="7BF10FC1"/>
    <w:rsid w:val="7C7D1B97"/>
    <w:rsid w:val="7EC9C749"/>
    <w:rsid w:val="8D1FC6C2"/>
    <w:rsid w:val="AA2B93D9"/>
    <w:rsid w:val="AFFF3197"/>
    <w:rsid w:val="B2FB3978"/>
    <w:rsid w:val="BFEFA369"/>
    <w:rsid w:val="FBA5E097"/>
    <w:rsid w:val="FE2C934D"/>
    <w:rsid w:val="FF972561"/>
    <w:rsid w:val="FFFB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2022-05-09T00:02:00Z</dcterms:created>
  <dc:creator>USER</dc:creator>
  <cp:lastModifiedBy>夕阳悟语</cp:lastModifiedBy>
  <dcterms:modified xsi:type="dcterms:W3CDTF">2022-10-11T12:32:29Z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